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F" w:rsidRDefault="00D61E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9.75pt;margin-top:13.5pt;width:297.7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">
            <v:textbox>
              <w:txbxContent>
                <w:p w:rsidR="00274D19" w:rsidRDefault="00274D19" w:rsidP="00274D19">
                  <w:pPr>
                    <w:pStyle w:val="Heading1"/>
                    <w:spacing w:before="0" w:line="120" w:lineRule="auto"/>
                    <w:jc w:val="center"/>
                    <w:rPr>
                      <w:color w:val="auto"/>
                    </w:rPr>
                  </w:pPr>
                </w:p>
                <w:p w:rsidR="00BF505E" w:rsidRPr="00274D19" w:rsidRDefault="00BF505E" w:rsidP="00274D19">
                  <w:pPr>
                    <w:pStyle w:val="Heading1"/>
                    <w:spacing w:before="0"/>
                    <w:jc w:val="center"/>
                    <w:rPr>
                      <w:color w:val="auto"/>
                    </w:rPr>
                  </w:pPr>
                  <w:r w:rsidRPr="00274D19">
                    <w:rPr>
                      <w:color w:val="auto"/>
                    </w:rPr>
                    <w:t>Preventative Health Care Program</w:t>
                  </w:r>
                </w:p>
                <w:p w:rsidR="00BF505E" w:rsidRPr="00274D19" w:rsidRDefault="00652F5E" w:rsidP="00274D1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Kittens</w:t>
                  </w:r>
                </w:p>
                <w:p w:rsidR="00BF505E" w:rsidRPr="00BF505E" w:rsidRDefault="00BF505E" w:rsidP="00BF505E">
                  <w:pPr>
                    <w:pStyle w:val="Heading1"/>
                  </w:pPr>
                </w:p>
                <w:p w:rsidR="00BF505E" w:rsidRPr="00BF505E" w:rsidRDefault="00BF505E" w:rsidP="00BF505E">
                  <w:pPr>
                    <w:pStyle w:val="Heading1"/>
                  </w:pPr>
                </w:p>
              </w:txbxContent>
            </v:textbox>
          </v:shape>
        </w:pict>
      </w:r>
      <w:r w:rsidR="00BB7169">
        <w:rPr>
          <w:noProof/>
        </w:rPr>
        <w:drawing>
          <wp:inline distT="0" distB="0" distL="0" distR="0">
            <wp:extent cx="1809750" cy="809625"/>
            <wp:effectExtent l="0" t="0" r="0" b="9525"/>
            <wp:docPr id="1" name="Picture 1" descr="Oakwood Hill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wood Hill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5E">
        <w:tab/>
      </w:r>
      <w:r w:rsidR="00BF505E">
        <w:tab/>
      </w:r>
      <w:r w:rsidR="00BF505E">
        <w:tab/>
      </w:r>
      <w:r w:rsidR="00BF505E">
        <w:tab/>
      </w:r>
      <w:r w:rsidR="00BF505E">
        <w:tab/>
      </w:r>
      <w:r w:rsidR="00BF505E">
        <w:tab/>
      </w:r>
      <w:r w:rsidR="00BF505E">
        <w:tab/>
      </w:r>
      <w:r w:rsidR="00BF505E">
        <w:tab/>
      </w:r>
      <w:r w:rsidR="00BF505E">
        <w:tab/>
      </w:r>
    </w:p>
    <w:p w:rsidR="00BF505E" w:rsidRDefault="00BF505E"/>
    <w:p w:rsidR="00274D19" w:rsidRDefault="00274D19" w:rsidP="00053B4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Vaccination Protocol</w:t>
      </w:r>
    </w:p>
    <w:p w:rsidR="00274D19" w:rsidRPr="002A39FC" w:rsidRDefault="00652F5E" w:rsidP="00274D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Feline viral rhinotracheitis-calicivirus-panleukopenia (FVRCP)</w:t>
      </w:r>
      <w:r w:rsidR="00274D19">
        <w:rPr>
          <w:b/>
          <w:sz w:val="24"/>
          <w:szCs w:val="24"/>
        </w:rPr>
        <w:t>:</w:t>
      </w:r>
      <w:r w:rsidR="002A39FC">
        <w:rPr>
          <w:b/>
          <w:sz w:val="24"/>
          <w:szCs w:val="24"/>
        </w:rPr>
        <w:t xml:space="preserve"> </w:t>
      </w:r>
      <w:r w:rsidR="00274D19">
        <w:rPr>
          <w:sz w:val="24"/>
          <w:szCs w:val="24"/>
        </w:rPr>
        <w:t>This is repeated</w:t>
      </w:r>
      <w:r>
        <w:rPr>
          <w:sz w:val="24"/>
          <w:szCs w:val="24"/>
        </w:rPr>
        <w:t xml:space="preserve"> every 3-4 weeks until the kitten</w:t>
      </w:r>
      <w:r w:rsidR="00274D19">
        <w:rPr>
          <w:sz w:val="24"/>
          <w:szCs w:val="24"/>
        </w:rPr>
        <w:t xml:space="preserve"> is four months old, beginning at 6 weeks of age. </w:t>
      </w:r>
    </w:p>
    <w:p w:rsidR="00274D19" w:rsidRDefault="00652F5E" w:rsidP="00274D1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Feline leukemia (FeLV</w:t>
      </w:r>
      <w:r w:rsidR="0070429E">
        <w:rPr>
          <w:b/>
          <w:sz w:val="24"/>
          <w:szCs w:val="24"/>
        </w:rPr>
        <w:t>)</w:t>
      </w:r>
      <w:r w:rsidR="00274D1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Kittens</w:t>
      </w:r>
      <w:r w:rsidR="00274D19">
        <w:rPr>
          <w:sz w:val="24"/>
          <w:szCs w:val="24"/>
        </w:rPr>
        <w:t xml:space="preserve"> need two vaccines given 3</w:t>
      </w:r>
      <w:r>
        <w:rPr>
          <w:sz w:val="24"/>
          <w:szCs w:val="24"/>
        </w:rPr>
        <w:t>-4 weeks apart after 10</w:t>
      </w:r>
      <w:r w:rsidR="00274D19">
        <w:rPr>
          <w:sz w:val="24"/>
          <w:szCs w:val="24"/>
        </w:rPr>
        <w:t xml:space="preserve"> weeks of age. </w:t>
      </w:r>
    </w:p>
    <w:p w:rsidR="00274D19" w:rsidRDefault="00274D19" w:rsidP="00274D19">
      <w:pPr>
        <w:spacing w:after="0" w:line="240" w:lineRule="auto"/>
        <w:rPr>
          <w:sz w:val="24"/>
          <w:szCs w:val="24"/>
        </w:rPr>
      </w:pPr>
      <w:r w:rsidRPr="00274D19">
        <w:rPr>
          <w:b/>
          <w:sz w:val="24"/>
          <w:szCs w:val="24"/>
        </w:rPr>
        <w:t>Rabies vaccine:</w:t>
      </w:r>
      <w:r>
        <w:rPr>
          <w:sz w:val="24"/>
          <w:szCs w:val="24"/>
        </w:rPr>
        <w:t xml:space="preserve"> One vaccine is given at</w:t>
      </w:r>
      <w:r w:rsidR="00652F5E">
        <w:rPr>
          <w:sz w:val="24"/>
          <w:szCs w:val="24"/>
        </w:rPr>
        <w:t xml:space="preserve"> three to</w:t>
      </w:r>
      <w:r>
        <w:rPr>
          <w:sz w:val="24"/>
          <w:szCs w:val="24"/>
        </w:rPr>
        <w:t xml:space="preserve"> four months of age. </w:t>
      </w:r>
    </w:p>
    <w:p w:rsidR="006D4D81" w:rsidRDefault="006D4D81" w:rsidP="00274D19">
      <w:pPr>
        <w:spacing w:after="0" w:line="240" w:lineRule="auto"/>
        <w:rPr>
          <w:sz w:val="24"/>
          <w:szCs w:val="24"/>
        </w:rPr>
      </w:pPr>
    </w:p>
    <w:p w:rsidR="00274D19" w:rsidRDefault="00D61E41" w:rsidP="00274D1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98.25pt;margin-top:0;width:389.25pt;height:8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Fk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">
            <v:textbox>
              <w:txbxContent>
                <w:p w:rsidR="006D4D81" w:rsidRDefault="003726C1" w:rsidP="006D4D81">
                  <w:pPr>
                    <w:spacing w:after="0"/>
                  </w:pPr>
                  <w:r>
                    <w:rPr>
                      <w:b/>
                    </w:rPr>
                    <w:t>Age of kitten</w:t>
                  </w:r>
                  <w:r w:rsidR="006D4D81">
                    <w:rPr>
                      <w:b/>
                    </w:rPr>
                    <w:tab/>
                  </w:r>
                  <w:r w:rsidR="006D4D81">
                    <w:rPr>
                      <w:b/>
                    </w:rPr>
                    <w:tab/>
                    <w:t xml:space="preserve">Recommended Core Vaccinations </w:t>
                  </w:r>
                </w:p>
                <w:p w:rsidR="006D4D81" w:rsidRDefault="006D4D81" w:rsidP="006D4D81">
                  <w:pPr>
                    <w:spacing w:after="0"/>
                    <w:rPr>
                      <w:b/>
                    </w:rPr>
                  </w:pPr>
                  <w:r>
                    <w:t>6 – 8 weeks</w:t>
                  </w:r>
                  <w:r>
                    <w:tab/>
                  </w:r>
                  <w:r>
                    <w:tab/>
                  </w:r>
                  <w:r w:rsidR="000B6FDE">
                    <w:rPr>
                      <w:b/>
                    </w:rPr>
                    <w:t>FVRCP</w:t>
                  </w:r>
                </w:p>
                <w:p w:rsidR="006D4D81" w:rsidRPr="006D4D81" w:rsidRDefault="006D4D81" w:rsidP="006D4D81">
                  <w:pPr>
                    <w:spacing w:after="0"/>
                  </w:pPr>
                  <w:r>
                    <w:t>9 – 11 weeks</w:t>
                  </w:r>
                  <w:r>
                    <w:tab/>
                  </w:r>
                  <w:r>
                    <w:tab/>
                  </w:r>
                  <w:r w:rsidR="000B6FDE">
                    <w:rPr>
                      <w:b/>
                    </w:rPr>
                    <w:t>FVRCP</w:t>
                  </w:r>
                </w:p>
                <w:p w:rsidR="006D4D81" w:rsidRDefault="006D4D81" w:rsidP="006D4D81">
                  <w:pPr>
                    <w:spacing w:after="0"/>
                  </w:pPr>
                  <w:r>
                    <w:t>12 – 14 weeks</w:t>
                  </w:r>
                  <w:r>
                    <w:tab/>
                  </w:r>
                  <w:r>
                    <w:tab/>
                  </w:r>
                  <w:r w:rsidR="000B6FDE">
                    <w:rPr>
                      <w:b/>
                    </w:rPr>
                    <w:t>FVRCP + FeLV + Rabies*</w:t>
                  </w:r>
                </w:p>
                <w:p w:rsidR="003D4ADB" w:rsidRPr="003D4ADB" w:rsidRDefault="003D4ADB" w:rsidP="006D4D81">
                  <w:pPr>
                    <w:spacing w:after="0"/>
                    <w:rPr>
                      <w:vertAlign w:val="subscript"/>
                    </w:rPr>
                  </w:pPr>
                  <w:r>
                    <w:t>15 – 17 weeks</w:t>
                  </w:r>
                  <w:r>
                    <w:tab/>
                  </w:r>
                  <w:r>
                    <w:tab/>
                  </w:r>
                  <w:r w:rsidR="000B6FDE">
                    <w:rPr>
                      <w:b/>
                    </w:rPr>
                    <w:t>FVRCP* + FeLV*</w:t>
                  </w:r>
                </w:p>
                <w:p w:rsidR="006D4D81" w:rsidRPr="006D4D81" w:rsidRDefault="006D4D81"/>
              </w:txbxContent>
            </v:textbox>
          </v:shape>
        </w:pict>
      </w:r>
      <w:r w:rsidR="00D64DEC">
        <w:rPr>
          <w:noProof/>
          <w:sz w:val="24"/>
          <w:szCs w:val="24"/>
        </w:rPr>
        <w:drawing>
          <wp:inline distT="0" distB="0" distL="0" distR="0">
            <wp:extent cx="124777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587kq5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D81">
        <w:rPr>
          <w:sz w:val="24"/>
          <w:szCs w:val="24"/>
        </w:rPr>
        <w:t xml:space="preserve">   </w:t>
      </w:r>
    </w:p>
    <w:p w:rsidR="000B6FDE" w:rsidRDefault="000B6FDE" w:rsidP="00247DCD">
      <w:pPr>
        <w:spacing w:after="0" w:line="120" w:lineRule="auto"/>
        <w:rPr>
          <w:sz w:val="24"/>
          <w:szCs w:val="24"/>
        </w:rPr>
      </w:pPr>
    </w:p>
    <w:p w:rsidR="000B6FDE" w:rsidRDefault="000B6FDE" w:rsidP="00D64D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*Each of these vaccines </w:t>
      </w:r>
      <w:r w:rsidR="003726C1">
        <w:rPr>
          <w:sz w:val="20"/>
          <w:szCs w:val="20"/>
        </w:rPr>
        <w:t>will</w:t>
      </w:r>
      <w:r>
        <w:rPr>
          <w:sz w:val="20"/>
          <w:szCs w:val="20"/>
        </w:rPr>
        <w:t xml:space="preserve"> need to be boostered one year later. </w:t>
      </w:r>
    </w:p>
    <w:p w:rsidR="003726C1" w:rsidRDefault="003726C1" w:rsidP="00D64D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**FeLV will be boostered in one year</w:t>
      </w:r>
      <w:r w:rsidR="006D25FA">
        <w:rPr>
          <w:sz w:val="20"/>
          <w:szCs w:val="20"/>
        </w:rPr>
        <w:t>,</w:t>
      </w:r>
      <w:r>
        <w:rPr>
          <w:sz w:val="20"/>
          <w:szCs w:val="20"/>
        </w:rPr>
        <w:t xml:space="preserve"> only if they are an outdoor or indoor/outdoor cat.</w:t>
      </w:r>
    </w:p>
    <w:p w:rsidR="003726C1" w:rsidRPr="000B6FDE" w:rsidRDefault="003726C1" w:rsidP="00D64DEC">
      <w:pPr>
        <w:spacing w:after="0" w:line="240" w:lineRule="auto"/>
        <w:rPr>
          <w:sz w:val="20"/>
          <w:szCs w:val="20"/>
        </w:rPr>
      </w:pPr>
    </w:p>
    <w:p w:rsidR="00D64DEC" w:rsidRDefault="00D64DEC" w:rsidP="00D64DE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Intestinal Parasite Evaluation</w:t>
      </w:r>
    </w:p>
    <w:p w:rsidR="00C76DE6" w:rsidRDefault="00D64DEC" w:rsidP="00D64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stool sample is checked for intestinal parasites soon</w:t>
      </w:r>
      <w:r w:rsidR="006D25FA">
        <w:rPr>
          <w:sz w:val="24"/>
          <w:szCs w:val="24"/>
        </w:rPr>
        <w:t xml:space="preserve"> after you obtain your new kitten</w:t>
      </w:r>
      <w:r>
        <w:rPr>
          <w:sz w:val="24"/>
          <w:szCs w:val="24"/>
        </w:rPr>
        <w:t>. This screening test allows for identi</w:t>
      </w:r>
      <w:r w:rsidR="00B56028">
        <w:rPr>
          <w:sz w:val="24"/>
          <w:szCs w:val="24"/>
        </w:rPr>
        <w:t>fication of parasites. Even if</w:t>
      </w:r>
      <w:r>
        <w:rPr>
          <w:sz w:val="24"/>
          <w:szCs w:val="24"/>
        </w:rPr>
        <w:t xml:space="preserve"> ova are</w:t>
      </w:r>
      <w:r w:rsidR="00B56028">
        <w:rPr>
          <w:sz w:val="24"/>
          <w:szCs w:val="24"/>
        </w:rPr>
        <w:t xml:space="preserve"> not</w:t>
      </w:r>
      <w:r w:rsidR="006D25FA">
        <w:rPr>
          <w:sz w:val="24"/>
          <w:szCs w:val="24"/>
        </w:rPr>
        <w:t xml:space="preserve"> present, kittens</w:t>
      </w:r>
      <w:r>
        <w:rPr>
          <w:sz w:val="24"/>
          <w:szCs w:val="24"/>
        </w:rPr>
        <w:t xml:space="preserve"> are dewormed for roundworms and hookworms every two weeks until three months</w:t>
      </w:r>
      <w:r w:rsidR="00D0411D">
        <w:rPr>
          <w:sz w:val="24"/>
          <w:szCs w:val="24"/>
        </w:rPr>
        <w:t xml:space="preserve"> of age;</w:t>
      </w:r>
      <w:r>
        <w:rPr>
          <w:sz w:val="24"/>
          <w:szCs w:val="24"/>
        </w:rPr>
        <w:t xml:space="preserve"> then</w:t>
      </w:r>
      <w:r w:rsidR="00D0411D">
        <w:rPr>
          <w:sz w:val="24"/>
          <w:szCs w:val="24"/>
        </w:rPr>
        <w:t>,</w:t>
      </w:r>
      <w:r>
        <w:rPr>
          <w:sz w:val="24"/>
          <w:szCs w:val="24"/>
        </w:rPr>
        <w:t xml:space="preserve"> once monthly until six months of age. </w:t>
      </w:r>
    </w:p>
    <w:p w:rsidR="00C76DE6" w:rsidRDefault="00C76DE6" w:rsidP="00D64DEC">
      <w:pPr>
        <w:spacing w:after="0" w:line="240" w:lineRule="auto"/>
        <w:rPr>
          <w:sz w:val="24"/>
          <w:szCs w:val="24"/>
        </w:rPr>
      </w:pPr>
    </w:p>
    <w:p w:rsidR="00D64DEC" w:rsidRDefault="00D64DEC" w:rsidP="00D64DE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Parasite Prevention</w:t>
      </w:r>
    </w:p>
    <w:p w:rsidR="00D64DEC" w:rsidRDefault="00C76DE6" w:rsidP="00D64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Outdoor kittens are started on parasite preventative, for both intestinal and heartworm, as soon as possible. External parasite prevention, for fleas and ticks; is recommended once monthly, year-round.  </w:t>
      </w:r>
    </w:p>
    <w:p w:rsidR="00053B48" w:rsidRDefault="00053B48" w:rsidP="00053B48">
      <w:pPr>
        <w:spacing w:after="0" w:line="240" w:lineRule="auto"/>
        <w:rPr>
          <w:sz w:val="24"/>
          <w:szCs w:val="24"/>
        </w:rPr>
      </w:pPr>
    </w:p>
    <w:p w:rsidR="00053B48" w:rsidRDefault="003C6990" w:rsidP="00053B4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Feline Leukemia and Feline Immunodeficiency V</w:t>
      </w:r>
      <w:r w:rsidR="00C76DE6">
        <w:rPr>
          <w:b/>
          <w:sz w:val="28"/>
          <w:szCs w:val="28"/>
          <w:u w:val="single"/>
        </w:rPr>
        <w:t>irus</w:t>
      </w:r>
    </w:p>
    <w:p w:rsidR="00053B48" w:rsidRDefault="00C76DE6" w:rsidP="00053B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blood test to check for these viral diseases should be done early in a kitten’s life. If the tests are negative, all kittens are given two feline leukemia vaccines. If contact with outdoor cats is anticipated, this will be boostered annually</w:t>
      </w:r>
      <w:r w:rsidR="00053B48">
        <w:rPr>
          <w:sz w:val="24"/>
          <w:szCs w:val="24"/>
        </w:rPr>
        <w:t xml:space="preserve">. </w:t>
      </w:r>
    </w:p>
    <w:p w:rsidR="00053B48" w:rsidRDefault="00053B48" w:rsidP="00053B48">
      <w:pPr>
        <w:spacing w:after="0" w:line="240" w:lineRule="auto"/>
        <w:rPr>
          <w:sz w:val="24"/>
          <w:szCs w:val="24"/>
        </w:rPr>
      </w:pPr>
    </w:p>
    <w:p w:rsidR="00C76DE6" w:rsidRDefault="00C76DE6" w:rsidP="00C76DE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Declawing</w:t>
      </w:r>
    </w:p>
    <w:p w:rsidR="00C76DE6" w:rsidRDefault="00BF0C1B" w:rsidP="00053B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Declawing will be discussed with your veterinarian prior to scheduling. </w:t>
      </w:r>
      <w:r w:rsidR="00C76DE6">
        <w:rPr>
          <w:sz w:val="24"/>
          <w:szCs w:val="24"/>
        </w:rPr>
        <w:t>This surge</w:t>
      </w:r>
      <w:bookmarkStart w:id="0" w:name="_GoBack"/>
      <w:bookmarkEnd w:id="0"/>
      <w:r w:rsidR="00C76DE6">
        <w:rPr>
          <w:sz w:val="24"/>
          <w:szCs w:val="24"/>
        </w:rPr>
        <w:t xml:space="preserve">ry can be done soon after you obtain your new kitten if it is in good health. Your pet should remain indoors if you have this surgery done. </w:t>
      </w:r>
    </w:p>
    <w:p w:rsidR="00C76DE6" w:rsidRDefault="00C76DE6" w:rsidP="00053B48">
      <w:pPr>
        <w:spacing w:after="0" w:line="240" w:lineRule="auto"/>
        <w:rPr>
          <w:b/>
          <w:sz w:val="28"/>
          <w:szCs w:val="28"/>
          <w:u w:val="single"/>
        </w:rPr>
      </w:pPr>
    </w:p>
    <w:p w:rsidR="00053B48" w:rsidRDefault="00053B48" w:rsidP="00053B4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Microchip Placement</w:t>
      </w:r>
    </w:p>
    <w:p w:rsidR="00053B48" w:rsidRDefault="00475713" w:rsidP="00053B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in the event of a loss pet, permanent identification may help to get them home</w:t>
      </w:r>
      <w:r w:rsidR="00053B48">
        <w:rPr>
          <w:sz w:val="24"/>
          <w:szCs w:val="24"/>
        </w:rPr>
        <w:t>. We place HomeAgain microchips, the universally recognized microchip. Thi</w:t>
      </w:r>
      <w:r>
        <w:rPr>
          <w:sz w:val="24"/>
          <w:szCs w:val="24"/>
        </w:rPr>
        <w:t>s will</w:t>
      </w:r>
      <w:r w:rsidR="006D25FA">
        <w:rPr>
          <w:sz w:val="24"/>
          <w:szCs w:val="24"/>
        </w:rPr>
        <w:t xml:space="preserve"> be offered at your kitten</w:t>
      </w:r>
      <w:r>
        <w:rPr>
          <w:sz w:val="24"/>
          <w:szCs w:val="24"/>
        </w:rPr>
        <w:t>’</w:t>
      </w:r>
      <w:r w:rsidR="00053B48">
        <w:rPr>
          <w:sz w:val="24"/>
          <w:szCs w:val="24"/>
        </w:rPr>
        <w:t xml:space="preserve">s spay/neuter appointment; however, this can be done at any time. </w:t>
      </w:r>
    </w:p>
    <w:p w:rsidR="00053B48" w:rsidRDefault="00053B48" w:rsidP="00053B48">
      <w:pPr>
        <w:spacing w:after="0" w:line="240" w:lineRule="auto"/>
        <w:rPr>
          <w:sz w:val="24"/>
          <w:szCs w:val="24"/>
        </w:rPr>
      </w:pPr>
    </w:p>
    <w:p w:rsidR="00053B48" w:rsidRDefault="00053B48" w:rsidP="00053B4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Spay/Neuter Procedure</w:t>
      </w:r>
    </w:p>
    <w:p w:rsidR="00053B48" w:rsidRPr="00053B48" w:rsidRDefault="00053B48" w:rsidP="00053B4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This surgery is usually done by six months of age to obtain the most medical and behavioral benefits.</w:t>
      </w:r>
    </w:p>
    <w:sectPr w:rsidR="00053B48" w:rsidRPr="00053B48" w:rsidSect="00BF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DD" w:rsidRDefault="00F778DD" w:rsidP="005C0645">
      <w:pPr>
        <w:spacing w:after="0" w:line="240" w:lineRule="auto"/>
      </w:pPr>
      <w:r>
        <w:separator/>
      </w:r>
    </w:p>
  </w:endnote>
  <w:endnote w:type="continuationSeparator" w:id="0">
    <w:p w:rsidR="00F778DD" w:rsidRDefault="00F778DD" w:rsidP="005C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DD" w:rsidRDefault="00F778DD" w:rsidP="005C0645">
      <w:pPr>
        <w:spacing w:after="0" w:line="240" w:lineRule="auto"/>
      </w:pPr>
      <w:r>
        <w:separator/>
      </w:r>
    </w:p>
  </w:footnote>
  <w:footnote w:type="continuationSeparator" w:id="0">
    <w:p w:rsidR="00F778DD" w:rsidRDefault="00F778DD" w:rsidP="005C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61"/>
    <w:rsid w:val="00053B48"/>
    <w:rsid w:val="000B6FDE"/>
    <w:rsid w:val="00247DCD"/>
    <w:rsid w:val="00274D19"/>
    <w:rsid w:val="002A39FC"/>
    <w:rsid w:val="003726C1"/>
    <w:rsid w:val="00373CC5"/>
    <w:rsid w:val="003C6990"/>
    <w:rsid w:val="003D4ADB"/>
    <w:rsid w:val="00475713"/>
    <w:rsid w:val="005C0645"/>
    <w:rsid w:val="005C2994"/>
    <w:rsid w:val="00652F5E"/>
    <w:rsid w:val="006D25FA"/>
    <w:rsid w:val="006D4D81"/>
    <w:rsid w:val="0070429E"/>
    <w:rsid w:val="00762661"/>
    <w:rsid w:val="008F218F"/>
    <w:rsid w:val="00AC7A55"/>
    <w:rsid w:val="00B56028"/>
    <w:rsid w:val="00BB7169"/>
    <w:rsid w:val="00BF0C1B"/>
    <w:rsid w:val="00BF505E"/>
    <w:rsid w:val="00C76DE6"/>
    <w:rsid w:val="00D0411D"/>
    <w:rsid w:val="00D61E41"/>
    <w:rsid w:val="00D64DEC"/>
    <w:rsid w:val="00EB7B5C"/>
    <w:rsid w:val="00ED7683"/>
    <w:rsid w:val="00F61D1A"/>
    <w:rsid w:val="00F7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41"/>
  </w:style>
  <w:style w:type="paragraph" w:styleId="Heading1">
    <w:name w:val="heading 1"/>
    <w:basedOn w:val="Normal"/>
    <w:next w:val="Normal"/>
    <w:link w:val="Heading1Char"/>
    <w:uiPriority w:val="9"/>
    <w:qFormat/>
    <w:rsid w:val="00BF5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45"/>
  </w:style>
  <w:style w:type="paragraph" w:styleId="Footer">
    <w:name w:val="footer"/>
    <w:basedOn w:val="Normal"/>
    <w:link w:val="FooterChar"/>
    <w:uiPriority w:val="99"/>
    <w:unhideWhenUsed/>
    <w:rsid w:val="005C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t%20Stuff\Protocols\Client%20Education\Preventative%20Health%20Care%20Program%20Pupp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Preventative Health Care Program Puppies.dotx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workstation8</cp:lastModifiedBy>
  <cp:revision>2</cp:revision>
  <cp:lastPrinted>2018-06-22T19:37:00Z</cp:lastPrinted>
  <dcterms:created xsi:type="dcterms:W3CDTF">2018-11-01T16:04:00Z</dcterms:created>
  <dcterms:modified xsi:type="dcterms:W3CDTF">2018-11-01T16:04:00Z</dcterms:modified>
</cp:coreProperties>
</file>